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6585D" w14:textId="77777777" w:rsidR="00F25CE9" w:rsidRPr="005901E1" w:rsidRDefault="00F25CE9" w:rsidP="00F25CE9">
      <w:pPr>
        <w:shd w:val="clear" w:color="auto" w:fill="FFFFFF"/>
        <w:spacing w:after="0" w:line="240" w:lineRule="auto"/>
        <w:rPr>
          <w:rFonts w:ascii="Arial" w:eastAsia="Times New Roman" w:hAnsi="Arial" w:cs="Arial"/>
          <w:sz w:val="18"/>
          <w:szCs w:val="18"/>
        </w:rPr>
      </w:pPr>
      <w:bookmarkStart w:id="0" w:name="_GoBack"/>
      <w:bookmarkEnd w:id="0"/>
      <w:r w:rsidRPr="005901E1">
        <w:rPr>
          <w:rFonts w:ascii="Arial" w:eastAsia="Times New Roman" w:hAnsi="Arial" w:cs="Arial"/>
          <w:b/>
          <w:bCs/>
          <w:caps/>
          <w:u w:val="single"/>
        </w:rPr>
        <w:t>D. MEANINGFUL ACCESS, PLANNING, AND COMMUNITY ENGAGEMENT</w:t>
      </w:r>
    </w:p>
    <w:p w14:paraId="3628D269" w14:textId="77777777" w:rsidR="00F25CE9" w:rsidRPr="005901E1" w:rsidRDefault="00F25CE9" w:rsidP="00F25CE9">
      <w:pPr>
        <w:spacing w:before="100" w:beforeAutospacing="1" w:after="100" w:afterAutospacing="1" w:line="240" w:lineRule="auto"/>
        <w:rPr>
          <w:rFonts w:ascii="Times New Roman" w:eastAsia="Times New Roman" w:hAnsi="Times New Roman" w:cs="Times New Roman"/>
          <w:sz w:val="24"/>
          <w:szCs w:val="24"/>
        </w:rPr>
      </w:pPr>
      <w:r w:rsidRPr="005901E1">
        <w:rPr>
          <w:rFonts w:ascii="Arial" w:eastAsia="Times New Roman" w:hAnsi="Arial" w:cs="Arial"/>
          <w:b/>
          <w:bCs/>
          <w:sz w:val="18"/>
          <w:szCs w:val="18"/>
          <w:shd w:val="clear" w:color="auto" w:fill="FFFFFF"/>
        </w:rPr>
        <w:t>Instructions:</w:t>
      </w:r>
    </w:p>
    <w:p w14:paraId="571CCBE7" w14:textId="77777777" w:rsidR="00F25CE9" w:rsidRPr="005901E1" w:rsidRDefault="00F25CE9" w:rsidP="00F25CE9">
      <w:pPr>
        <w:numPr>
          <w:ilvl w:val="0"/>
          <w:numId w:val="1"/>
        </w:numPr>
        <w:spacing w:before="100" w:beforeAutospacing="1" w:after="100" w:afterAutospacing="1" w:line="240" w:lineRule="auto"/>
        <w:ind w:left="720"/>
        <w:rPr>
          <w:rFonts w:ascii="Arial" w:eastAsia="Times New Roman" w:hAnsi="Arial" w:cs="Arial"/>
          <w:sz w:val="18"/>
          <w:szCs w:val="18"/>
          <w:shd w:val="clear" w:color="auto" w:fill="FFFFFF"/>
        </w:rPr>
      </w:pPr>
      <w:r w:rsidRPr="005901E1">
        <w:rPr>
          <w:rFonts w:ascii="Arial" w:eastAsia="Times New Roman" w:hAnsi="Arial" w:cs="Arial"/>
          <w:sz w:val="18"/>
          <w:szCs w:val="18"/>
          <w:shd w:val="clear" w:color="auto" w:fill="FFFFFF"/>
        </w:rPr>
        <w:t>Complete this page and click </w:t>
      </w:r>
      <w:r w:rsidRPr="005901E1">
        <w:rPr>
          <w:rFonts w:ascii="Arial" w:eastAsia="Times New Roman" w:hAnsi="Arial" w:cs="Arial"/>
          <w:b/>
          <w:bCs/>
          <w:sz w:val="18"/>
          <w:szCs w:val="18"/>
          <w:shd w:val="clear" w:color="auto" w:fill="FFFFFF"/>
        </w:rPr>
        <w:t>SAVE</w:t>
      </w:r>
      <w:r w:rsidRPr="005901E1">
        <w:rPr>
          <w:rFonts w:ascii="Arial" w:eastAsia="Times New Roman" w:hAnsi="Arial" w:cs="Arial"/>
          <w:sz w:val="18"/>
          <w:szCs w:val="18"/>
          <w:shd w:val="clear" w:color="auto" w:fill="FFFFFF"/>
        </w:rPr>
        <w:t>, fields will populate with information and any errors will be noted at this point.</w:t>
      </w:r>
    </w:p>
    <w:p w14:paraId="06C73AE2" w14:textId="77777777" w:rsidR="00F25CE9" w:rsidRPr="005901E1" w:rsidRDefault="00F25CE9" w:rsidP="00F25CE9">
      <w:pPr>
        <w:numPr>
          <w:ilvl w:val="0"/>
          <w:numId w:val="1"/>
        </w:numPr>
        <w:spacing w:before="100" w:beforeAutospacing="1" w:after="100" w:afterAutospacing="1" w:line="240" w:lineRule="auto"/>
        <w:ind w:left="720"/>
        <w:rPr>
          <w:rFonts w:ascii="Arial" w:eastAsia="Times New Roman" w:hAnsi="Arial" w:cs="Arial"/>
          <w:sz w:val="18"/>
          <w:szCs w:val="18"/>
          <w:shd w:val="clear" w:color="auto" w:fill="FFFFFF"/>
        </w:rPr>
      </w:pPr>
      <w:r w:rsidRPr="005901E1">
        <w:rPr>
          <w:rFonts w:ascii="Arial" w:eastAsia="Times New Roman" w:hAnsi="Arial" w:cs="Arial"/>
          <w:sz w:val="18"/>
          <w:szCs w:val="18"/>
          <w:shd w:val="clear" w:color="auto" w:fill="FFFFFF"/>
        </w:rPr>
        <w:t>Required fields are marked with a *.</w:t>
      </w:r>
    </w:p>
    <w:tbl>
      <w:tblPr>
        <w:tblW w:w="0" w:type="auto"/>
        <w:tblInd w:w="-90" w:type="dxa"/>
        <w:shd w:val="clear" w:color="auto" w:fill="FFFFFF"/>
        <w:tblCellMar>
          <w:left w:w="0" w:type="dxa"/>
          <w:right w:w="0" w:type="dxa"/>
        </w:tblCellMar>
        <w:tblLook w:val="04A0" w:firstRow="1" w:lastRow="0" w:firstColumn="1" w:lastColumn="0" w:noHBand="0" w:noVBand="1"/>
      </w:tblPr>
      <w:tblGrid>
        <w:gridCol w:w="8463"/>
        <w:gridCol w:w="987"/>
      </w:tblGrid>
      <w:tr w:rsidR="005901E1" w:rsidRPr="005901E1" w14:paraId="118A852F" w14:textId="77777777" w:rsidTr="00D550B4">
        <w:tc>
          <w:tcPr>
            <w:tcW w:w="9450" w:type="dxa"/>
            <w:gridSpan w:val="2"/>
            <w:tcBorders>
              <w:top w:val="nil"/>
              <w:left w:val="nil"/>
              <w:bottom w:val="nil"/>
              <w:right w:val="nil"/>
            </w:tcBorders>
            <w:shd w:val="clear" w:color="auto" w:fill="FFFFFF"/>
            <w:vAlign w:val="center"/>
            <w:hideMark/>
          </w:tcPr>
          <w:p w14:paraId="242A9B0A" w14:textId="25B4EE38" w:rsidR="00F25CE9" w:rsidRPr="005901E1" w:rsidRDefault="00D550B4" w:rsidP="00F25CE9">
            <w:pPr>
              <w:spacing w:after="0" w:line="240" w:lineRule="auto"/>
              <w:rPr>
                <w:rFonts w:ascii="Arial" w:eastAsia="Times New Roman" w:hAnsi="Arial" w:cs="Arial"/>
                <w:sz w:val="18"/>
                <w:szCs w:val="18"/>
              </w:rPr>
            </w:pPr>
            <w:r>
              <w:rPr>
                <w:rFonts w:ascii="Open Sans" w:hAnsi="Open Sans" w:cs="Open Sans"/>
                <w:color w:val="484B54"/>
                <w:sz w:val="21"/>
                <w:szCs w:val="21"/>
                <w:shd w:val="clear" w:color="auto" w:fill="FFFFFF"/>
              </w:rPr>
              <w:t>Grantees must provide all survivors meaningful access to services. Meaningful access is defined in Section C.2. of the RFA and includes appropriately responding to an initial crisis call and/or disclosure, offering services that are responsive to a survivor's status and identity, and connecting survivors to partner organizations as needed.</w:t>
            </w:r>
            <w:r>
              <w:rPr>
                <w:rFonts w:ascii="Open Sans" w:hAnsi="Open Sans" w:cs="Open Sans"/>
                <w:color w:val="484B54"/>
                <w:sz w:val="21"/>
                <w:szCs w:val="21"/>
              </w:rPr>
              <w:br/>
            </w:r>
            <w:r>
              <w:rPr>
                <w:rFonts w:ascii="Open Sans" w:hAnsi="Open Sans" w:cs="Open Sans"/>
                <w:color w:val="484B54"/>
                <w:sz w:val="21"/>
                <w:szCs w:val="21"/>
              </w:rPr>
              <w:br/>
            </w:r>
            <w:r>
              <w:rPr>
                <w:rFonts w:ascii="Open Sans" w:hAnsi="Open Sans" w:cs="Open Sans"/>
                <w:color w:val="484B54"/>
                <w:sz w:val="21"/>
                <w:szCs w:val="21"/>
                <w:shd w:val="clear" w:color="auto" w:fill="FFFFFF"/>
              </w:rPr>
              <w:t>With each question, be specific in your response about efforts focusing on 1) BIPOC populations, 2) LGBTQIA2S+ populations, 3) People with Disabilities, 4) Male/Gender Expansive populations, 5) Tribal Nations, and 6) any other populations impacted by inequity you may serve. </w:t>
            </w:r>
            <w:r>
              <w:rPr>
                <w:rFonts w:ascii="Open Sans" w:hAnsi="Open Sans" w:cs="Open Sans"/>
                <w:color w:val="484B54"/>
                <w:sz w:val="21"/>
                <w:szCs w:val="21"/>
              </w:rPr>
              <w:br/>
            </w:r>
            <w:r>
              <w:rPr>
                <w:rFonts w:ascii="Open Sans" w:hAnsi="Open Sans" w:cs="Open Sans"/>
                <w:color w:val="484B54"/>
                <w:sz w:val="21"/>
                <w:szCs w:val="21"/>
              </w:rPr>
              <w:br/>
            </w:r>
            <w:r>
              <w:rPr>
                <w:rFonts w:ascii="Open Sans" w:hAnsi="Open Sans" w:cs="Open Sans"/>
                <w:color w:val="484B54"/>
                <w:sz w:val="21"/>
                <w:szCs w:val="21"/>
                <w:shd w:val="clear" w:color="auto" w:fill="FFFFFF"/>
              </w:rPr>
              <w:t>All grantees are expected to provide culturally responsive services to any survivor of domestic violence, sexual assault, dating violence and stalking. A culturally responsive organization or program promotes equity by recognizing the multiple intersecting identities of survivors and examining how its own practices and policies impact the people it serves.</w:t>
            </w:r>
          </w:p>
        </w:tc>
      </w:tr>
      <w:tr w:rsidR="005901E1" w:rsidRPr="005901E1" w14:paraId="77D47E75" w14:textId="77777777" w:rsidTr="00D550B4">
        <w:tc>
          <w:tcPr>
            <w:tcW w:w="8463" w:type="dxa"/>
            <w:shd w:val="clear" w:color="auto" w:fill="FFFFFF"/>
            <w:vAlign w:val="center"/>
            <w:hideMark/>
          </w:tcPr>
          <w:p w14:paraId="0A24188C" w14:textId="77777777" w:rsidR="00F25CE9" w:rsidRPr="005901E1" w:rsidRDefault="00F25CE9" w:rsidP="00F25CE9">
            <w:pPr>
              <w:spacing w:after="0" w:line="240" w:lineRule="auto"/>
              <w:rPr>
                <w:rFonts w:ascii="Arial" w:eastAsia="Times New Roman" w:hAnsi="Arial" w:cs="Arial"/>
                <w:sz w:val="18"/>
                <w:szCs w:val="18"/>
              </w:rPr>
            </w:pPr>
            <w:r w:rsidRPr="005901E1">
              <w:rPr>
                <w:rFonts w:ascii="Arial" w:eastAsia="Times New Roman" w:hAnsi="Arial" w:cs="Arial"/>
                <w:sz w:val="18"/>
                <w:szCs w:val="18"/>
              </w:rPr>
              <w:t> </w:t>
            </w:r>
          </w:p>
        </w:tc>
        <w:tc>
          <w:tcPr>
            <w:tcW w:w="0" w:type="auto"/>
            <w:shd w:val="clear" w:color="auto" w:fill="FFFFFF"/>
            <w:vAlign w:val="center"/>
            <w:hideMark/>
          </w:tcPr>
          <w:p w14:paraId="25CE5661" w14:textId="77777777" w:rsidR="00F25CE9" w:rsidRPr="005901E1" w:rsidRDefault="00F25CE9" w:rsidP="00F25CE9">
            <w:pPr>
              <w:spacing w:after="0" w:line="240" w:lineRule="auto"/>
              <w:rPr>
                <w:rFonts w:ascii="Times New Roman" w:eastAsia="Times New Roman" w:hAnsi="Times New Roman" w:cs="Times New Roman"/>
                <w:sz w:val="20"/>
                <w:szCs w:val="20"/>
              </w:rPr>
            </w:pPr>
          </w:p>
        </w:tc>
      </w:tr>
    </w:tbl>
    <w:p w14:paraId="643B9BA1" w14:textId="563509BE" w:rsidR="00DC1662" w:rsidRPr="005901E1" w:rsidRDefault="00F25CE9" w:rsidP="00DC1662">
      <w:pPr>
        <w:pStyle w:val="ListParagraph"/>
        <w:numPr>
          <w:ilvl w:val="0"/>
          <w:numId w:val="2"/>
        </w:numPr>
        <w:rPr>
          <w:rFonts w:ascii="Arial" w:hAnsi="Arial" w:cs="Arial"/>
          <w:b/>
          <w:bCs/>
          <w:sz w:val="18"/>
          <w:szCs w:val="18"/>
          <w:shd w:val="clear" w:color="auto" w:fill="FFFFFF"/>
        </w:rPr>
      </w:pPr>
      <w:r w:rsidRPr="005901E1">
        <w:rPr>
          <w:rFonts w:ascii="Arial" w:hAnsi="Arial" w:cs="Arial"/>
          <w:b/>
          <w:bCs/>
          <w:sz w:val="18"/>
          <w:szCs w:val="18"/>
          <w:shd w:val="clear" w:color="auto" w:fill="FFFFFF"/>
        </w:rPr>
        <w:t>How does the organization</w:t>
      </w:r>
      <w:r w:rsidR="00C272F1" w:rsidRPr="005901E1">
        <w:rPr>
          <w:rFonts w:ascii="Arial" w:hAnsi="Arial" w:cs="Arial"/>
          <w:b/>
          <w:bCs/>
          <w:sz w:val="18"/>
          <w:szCs w:val="18"/>
          <w:shd w:val="clear" w:color="auto" w:fill="FFFFFF"/>
        </w:rPr>
        <w:t xml:space="preserve"> or program</w:t>
      </w:r>
      <w:r w:rsidRPr="005901E1">
        <w:rPr>
          <w:rFonts w:ascii="Arial" w:hAnsi="Arial" w:cs="Arial"/>
          <w:b/>
          <w:bCs/>
          <w:sz w:val="18"/>
          <w:szCs w:val="18"/>
          <w:shd w:val="clear" w:color="auto" w:fill="FFFFFF"/>
        </w:rPr>
        <w:t xml:space="preserve"> prepare staff to recognize their own biases and work with survivors from diverse </w:t>
      </w:r>
      <w:r w:rsidR="00EF180F" w:rsidRPr="005901E1">
        <w:rPr>
          <w:rFonts w:ascii="Arial" w:hAnsi="Arial" w:cs="Arial"/>
          <w:b/>
          <w:bCs/>
          <w:sz w:val="18"/>
          <w:szCs w:val="18"/>
          <w:shd w:val="clear" w:color="auto" w:fill="FFFFFF"/>
        </w:rPr>
        <w:t>cultures and populations</w:t>
      </w:r>
      <w:r w:rsidRPr="005901E1">
        <w:rPr>
          <w:rFonts w:ascii="Arial" w:hAnsi="Arial" w:cs="Arial"/>
          <w:b/>
          <w:bCs/>
          <w:sz w:val="18"/>
          <w:szCs w:val="18"/>
          <w:shd w:val="clear" w:color="auto" w:fill="FFFFFF"/>
        </w:rPr>
        <w:t>?</w:t>
      </w:r>
      <w:r w:rsidR="003275F1" w:rsidRPr="005901E1">
        <w:rPr>
          <w:rFonts w:ascii="Arial" w:hAnsi="Arial" w:cs="Arial"/>
          <w:b/>
          <w:bCs/>
          <w:sz w:val="18"/>
          <w:szCs w:val="18"/>
          <w:shd w:val="clear" w:color="auto" w:fill="FFFFFF"/>
        </w:rPr>
        <w:t xml:space="preserve"> </w:t>
      </w:r>
    </w:p>
    <w:p w14:paraId="328E0081" w14:textId="77777777" w:rsidR="00DC1662" w:rsidRPr="005901E1" w:rsidRDefault="00DC1662" w:rsidP="00DC1662">
      <w:pPr>
        <w:pStyle w:val="ListParagraph"/>
        <w:rPr>
          <w:rFonts w:ascii="Arial" w:hAnsi="Arial" w:cs="Arial"/>
          <w:b/>
          <w:bCs/>
          <w:sz w:val="18"/>
          <w:szCs w:val="18"/>
          <w:shd w:val="clear" w:color="auto" w:fill="FFFFFF"/>
        </w:rPr>
      </w:pPr>
    </w:p>
    <w:p w14:paraId="12245371" w14:textId="715C8F35" w:rsidR="00DC1662" w:rsidRPr="005901E1" w:rsidRDefault="00F25CE9" w:rsidP="00DC1662">
      <w:pPr>
        <w:pStyle w:val="ListParagraph"/>
        <w:numPr>
          <w:ilvl w:val="0"/>
          <w:numId w:val="2"/>
        </w:numPr>
        <w:rPr>
          <w:rFonts w:ascii="Arial" w:hAnsi="Arial" w:cs="Arial"/>
          <w:b/>
          <w:bCs/>
          <w:sz w:val="18"/>
          <w:szCs w:val="18"/>
          <w:shd w:val="clear" w:color="auto" w:fill="FFFFFF"/>
        </w:rPr>
      </w:pPr>
      <w:r w:rsidRPr="005901E1">
        <w:rPr>
          <w:rFonts w:ascii="Arial" w:eastAsia="Times New Roman" w:hAnsi="Arial" w:cs="Arial"/>
          <w:b/>
          <w:bCs/>
          <w:sz w:val="18"/>
          <w:szCs w:val="18"/>
        </w:rPr>
        <w:t xml:space="preserve">To what extent has your organization </w:t>
      </w:r>
      <w:r w:rsidR="00C272F1" w:rsidRPr="005901E1">
        <w:rPr>
          <w:rFonts w:ascii="Arial" w:eastAsia="Times New Roman" w:hAnsi="Arial" w:cs="Arial"/>
          <w:b/>
          <w:bCs/>
          <w:sz w:val="18"/>
          <w:szCs w:val="18"/>
        </w:rPr>
        <w:t xml:space="preserve">or program </w:t>
      </w:r>
      <w:r w:rsidRPr="005901E1">
        <w:rPr>
          <w:rFonts w:ascii="Arial" w:eastAsia="Times New Roman" w:hAnsi="Arial" w:cs="Arial"/>
          <w:b/>
          <w:bCs/>
          <w:sz w:val="18"/>
          <w:szCs w:val="18"/>
        </w:rPr>
        <w:t xml:space="preserve">examined its own practices and policies to ensure services to survivors are </w:t>
      </w:r>
      <w:r w:rsidR="003275F1" w:rsidRPr="005901E1">
        <w:rPr>
          <w:rFonts w:ascii="Arial" w:eastAsia="Times New Roman" w:hAnsi="Arial" w:cs="Arial"/>
          <w:b/>
          <w:bCs/>
          <w:sz w:val="18"/>
          <w:szCs w:val="18"/>
        </w:rPr>
        <w:t xml:space="preserve">equitable and </w:t>
      </w:r>
      <w:r w:rsidRPr="005901E1">
        <w:rPr>
          <w:rFonts w:ascii="Arial" w:eastAsia="Times New Roman" w:hAnsi="Arial" w:cs="Arial"/>
          <w:b/>
          <w:bCs/>
          <w:sz w:val="18"/>
          <w:szCs w:val="18"/>
        </w:rPr>
        <w:t>culturally responsive?</w:t>
      </w:r>
      <w:r w:rsidR="003275F1" w:rsidRPr="005901E1">
        <w:rPr>
          <w:rFonts w:ascii="Arial" w:eastAsia="Times New Roman" w:hAnsi="Arial" w:cs="Arial"/>
          <w:b/>
          <w:bCs/>
          <w:sz w:val="18"/>
          <w:szCs w:val="18"/>
        </w:rPr>
        <w:t xml:space="preserve"> </w:t>
      </w:r>
    </w:p>
    <w:p w14:paraId="7FD63592" w14:textId="77777777" w:rsidR="00DC1662" w:rsidRPr="005901E1" w:rsidRDefault="00DC1662" w:rsidP="00DC1662">
      <w:pPr>
        <w:pStyle w:val="ListParagraph"/>
        <w:rPr>
          <w:rFonts w:ascii="Arial" w:eastAsia="Times New Roman" w:hAnsi="Arial" w:cs="Arial"/>
          <w:b/>
          <w:bCs/>
          <w:sz w:val="18"/>
          <w:szCs w:val="18"/>
        </w:rPr>
      </w:pPr>
    </w:p>
    <w:p w14:paraId="5A90C57C" w14:textId="4A7E4387" w:rsidR="00F25CE9" w:rsidRPr="00D550B4" w:rsidRDefault="00F25CE9" w:rsidP="00D550B4">
      <w:pPr>
        <w:pStyle w:val="ListParagraph"/>
        <w:numPr>
          <w:ilvl w:val="0"/>
          <w:numId w:val="2"/>
        </w:numPr>
        <w:rPr>
          <w:rFonts w:ascii="Arial" w:hAnsi="Arial" w:cs="Arial"/>
          <w:b/>
          <w:bCs/>
          <w:sz w:val="18"/>
          <w:szCs w:val="18"/>
          <w:shd w:val="clear" w:color="auto" w:fill="FFFFFF"/>
        </w:rPr>
      </w:pPr>
      <w:r w:rsidRPr="005901E1">
        <w:rPr>
          <w:rFonts w:ascii="Arial" w:hAnsi="Arial" w:cs="Arial"/>
          <w:b/>
          <w:bCs/>
          <w:sz w:val="18"/>
          <w:szCs w:val="18"/>
          <w:shd w:val="clear" w:color="auto" w:fill="FFFFFF"/>
        </w:rPr>
        <w:t xml:space="preserve">When and how </w:t>
      </w:r>
      <w:r w:rsidR="009450B1">
        <w:rPr>
          <w:rFonts w:ascii="Arial" w:hAnsi="Arial" w:cs="Arial"/>
          <w:b/>
          <w:bCs/>
          <w:sz w:val="18"/>
          <w:szCs w:val="18"/>
          <w:shd w:val="clear" w:color="auto" w:fill="FFFFFF"/>
        </w:rPr>
        <w:t xml:space="preserve">is </w:t>
      </w:r>
      <w:r w:rsidRPr="005901E1">
        <w:rPr>
          <w:rFonts w:ascii="Arial" w:hAnsi="Arial" w:cs="Arial"/>
          <w:b/>
          <w:bCs/>
          <w:sz w:val="18"/>
          <w:szCs w:val="18"/>
          <w:shd w:val="clear" w:color="auto" w:fill="FFFFFF"/>
        </w:rPr>
        <w:t>the organization</w:t>
      </w:r>
      <w:r w:rsidR="009450B1">
        <w:rPr>
          <w:rFonts w:ascii="Arial" w:hAnsi="Arial" w:cs="Arial"/>
          <w:b/>
          <w:bCs/>
          <w:sz w:val="18"/>
          <w:szCs w:val="18"/>
          <w:shd w:val="clear" w:color="auto" w:fill="FFFFFF"/>
        </w:rPr>
        <w:t xml:space="preserve"> or program connecting</w:t>
      </w:r>
      <w:r w:rsidRPr="005901E1">
        <w:rPr>
          <w:rFonts w:ascii="Arial" w:hAnsi="Arial" w:cs="Arial"/>
          <w:b/>
          <w:bCs/>
          <w:sz w:val="18"/>
          <w:szCs w:val="18"/>
          <w:shd w:val="clear" w:color="auto" w:fill="FFFFFF"/>
        </w:rPr>
        <w:t xml:space="preserve"> survivors to </w:t>
      </w:r>
      <w:r w:rsidR="00D550B4">
        <w:rPr>
          <w:rFonts w:ascii="Arial" w:hAnsi="Arial" w:cs="Arial"/>
          <w:b/>
          <w:bCs/>
          <w:sz w:val="18"/>
          <w:szCs w:val="18"/>
          <w:shd w:val="clear" w:color="auto" w:fill="FFFFFF"/>
        </w:rPr>
        <w:t xml:space="preserve">partner organizations or programs? The response should reflect the </w:t>
      </w:r>
      <w:r w:rsidRPr="005901E1">
        <w:rPr>
          <w:rFonts w:ascii="Arial" w:hAnsi="Arial" w:cs="Arial"/>
          <w:b/>
          <w:bCs/>
          <w:sz w:val="18"/>
          <w:szCs w:val="18"/>
          <w:shd w:val="clear" w:color="auto" w:fill="FFFFFF"/>
        </w:rPr>
        <w:t xml:space="preserve">organization </w:t>
      </w:r>
      <w:r w:rsidR="00D550B4">
        <w:rPr>
          <w:rFonts w:ascii="Arial" w:hAnsi="Arial" w:cs="Arial"/>
          <w:b/>
          <w:bCs/>
          <w:sz w:val="18"/>
          <w:szCs w:val="18"/>
          <w:shd w:val="clear" w:color="auto" w:fill="FFFFFF"/>
        </w:rPr>
        <w:t>or program’s</w:t>
      </w:r>
      <w:r w:rsidR="00D9487F">
        <w:rPr>
          <w:rFonts w:ascii="Arial" w:hAnsi="Arial" w:cs="Arial"/>
          <w:b/>
          <w:bCs/>
          <w:sz w:val="18"/>
          <w:szCs w:val="18"/>
          <w:shd w:val="clear" w:color="auto" w:fill="FFFFFF"/>
        </w:rPr>
        <w:t xml:space="preserve"> own limitations around providing meaningful access to services.</w:t>
      </w:r>
    </w:p>
    <w:p w14:paraId="7EF50F9E" w14:textId="7329FE12" w:rsidR="00F25CE9" w:rsidRPr="005901E1" w:rsidRDefault="00F25CE9">
      <w:pPr>
        <w:rPr>
          <w:rFonts w:ascii="Arial" w:hAnsi="Arial" w:cs="Arial"/>
          <w:sz w:val="18"/>
          <w:szCs w:val="18"/>
          <w:shd w:val="clear" w:color="auto" w:fill="FFFFFF"/>
        </w:rPr>
      </w:pPr>
      <w:r w:rsidRPr="005901E1">
        <w:rPr>
          <w:rFonts w:ascii="Arial" w:hAnsi="Arial" w:cs="Arial"/>
          <w:sz w:val="18"/>
          <w:szCs w:val="18"/>
          <w:shd w:val="clear" w:color="auto" w:fill="FFFFFF"/>
        </w:rPr>
        <w:t xml:space="preserve">All grantees have a responsibility to ensure its practices and policies are continuously improving to match the needs of the people and the community it serves. All grantees must engage in a planning process that informs the development of its programs and services, and enhances outreach to survivors in their communities, especially to those who have not accessed services before. Steps for planning </w:t>
      </w:r>
      <w:r w:rsidR="00C272F1" w:rsidRPr="005901E1">
        <w:rPr>
          <w:rFonts w:ascii="Arial" w:hAnsi="Arial" w:cs="Arial"/>
          <w:sz w:val="18"/>
          <w:szCs w:val="18"/>
          <w:shd w:val="clear" w:color="auto" w:fill="FFFFFF"/>
        </w:rPr>
        <w:t xml:space="preserve">may </w:t>
      </w:r>
      <w:r w:rsidRPr="005901E1">
        <w:rPr>
          <w:rFonts w:ascii="Arial" w:hAnsi="Arial" w:cs="Arial"/>
          <w:sz w:val="18"/>
          <w:szCs w:val="18"/>
          <w:shd w:val="clear" w:color="auto" w:fill="FFFFFF"/>
        </w:rPr>
        <w:t>include 1) community assessment, 2) identifying immediate and long-term goals, and 3) formulating specific strategies to achieve those goals.</w:t>
      </w:r>
    </w:p>
    <w:p w14:paraId="1A651DFB" w14:textId="1877A014" w:rsidR="00F25CE9" w:rsidRPr="005901E1" w:rsidRDefault="00F25CE9" w:rsidP="00F25CE9">
      <w:pPr>
        <w:pStyle w:val="ListParagraph"/>
        <w:numPr>
          <w:ilvl w:val="0"/>
          <w:numId w:val="2"/>
        </w:numPr>
        <w:spacing w:after="0" w:line="240" w:lineRule="auto"/>
        <w:rPr>
          <w:rFonts w:ascii="Arial" w:eastAsia="Times New Roman" w:hAnsi="Arial" w:cs="Arial"/>
          <w:b/>
          <w:bCs/>
          <w:sz w:val="18"/>
          <w:szCs w:val="18"/>
        </w:rPr>
      </w:pPr>
      <w:r w:rsidRPr="005901E1">
        <w:rPr>
          <w:rFonts w:ascii="Arial" w:eastAsia="Times New Roman" w:hAnsi="Arial" w:cs="Arial"/>
          <w:b/>
          <w:bCs/>
          <w:sz w:val="18"/>
          <w:szCs w:val="18"/>
        </w:rPr>
        <w:t xml:space="preserve">Describe your </w:t>
      </w:r>
      <w:proofErr w:type="gramStart"/>
      <w:r w:rsidRPr="005901E1">
        <w:rPr>
          <w:rFonts w:ascii="Arial" w:eastAsia="Times New Roman" w:hAnsi="Arial" w:cs="Arial"/>
          <w:b/>
          <w:bCs/>
          <w:sz w:val="18"/>
          <w:szCs w:val="18"/>
        </w:rPr>
        <w:t>organization's</w:t>
      </w:r>
      <w:proofErr w:type="gramEnd"/>
      <w:r w:rsidRPr="005901E1">
        <w:rPr>
          <w:rFonts w:ascii="Arial" w:eastAsia="Times New Roman" w:hAnsi="Arial" w:cs="Arial"/>
          <w:b/>
          <w:bCs/>
          <w:sz w:val="18"/>
          <w:szCs w:val="18"/>
        </w:rPr>
        <w:t xml:space="preserve"> </w:t>
      </w:r>
      <w:r w:rsidR="00DC1662" w:rsidRPr="005901E1">
        <w:rPr>
          <w:rFonts w:ascii="Arial" w:eastAsia="Times New Roman" w:hAnsi="Arial" w:cs="Arial"/>
          <w:b/>
          <w:bCs/>
          <w:sz w:val="18"/>
          <w:szCs w:val="18"/>
        </w:rPr>
        <w:t xml:space="preserve">or program’s </w:t>
      </w:r>
      <w:r w:rsidRPr="005901E1">
        <w:rPr>
          <w:rFonts w:ascii="Arial" w:eastAsia="Times New Roman" w:hAnsi="Arial" w:cs="Arial"/>
          <w:b/>
          <w:bCs/>
          <w:sz w:val="18"/>
          <w:szCs w:val="18"/>
        </w:rPr>
        <w:t>most recent community assessment and</w:t>
      </w:r>
      <w:r w:rsidR="00C272F1" w:rsidRPr="005901E1">
        <w:rPr>
          <w:rFonts w:ascii="Arial" w:eastAsia="Times New Roman" w:hAnsi="Arial" w:cs="Arial"/>
          <w:b/>
          <w:bCs/>
          <w:sz w:val="18"/>
          <w:szCs w:val="18"/>
        </w:rPr>
        <w:t>/or</w:t>
      </w:r>
      <w:r w:rsidRPr="005901E1">
        <w:rPr>
          <w:rFonts w:ascii="Arial" w:eastAsia="Times New Roman" w:hAnsi="Arial" w:cs="Arial"/>
          <w:b/>
          <w:bCs/>
          <w:sz w:val="18"/>
          <w:szCs w:val="18"/>
        </w:rPr>
        <w:t xml:space="preserve"> planning process (</w:t>
      </w:r>
      <w:r w:rsidRPr="005901E1">
        <w:rPr>
          <w:rFonts w:ascii="Arial" w:eastAsia="Times New Roman" w:hAnsi="Arial" w:cs="Arial"/>
          <w:b/>
          <w:bCs/>
          <w:strike/>
          <w:sz w:val="18"/>
          <w:szCs w:val="18"/>
        </w:rPr>
        <w:t>i.e.</w:t>
      </w:r>
      <w:r w:rsidRPr="005901E1">
        <w:rPr>
          <w:rFonts w:ascii="Arial" w:eastAsia="Times New Roman" w:hAnsi="Arial" w:cs="Arial"/>
          <w:b/>
          <w:bCs/>
          <w:sz w:val="18"/>
          <w:szCs w:val="18"/>
        </w:rPr>
        <w:t xml:space="preserve"> </w:t>
      </w:r>
      <w:r w:rsidR="00C272F1" w:rsidRPr="005901E1">
        <w:rPr>
          <w:rFonts w:ascii="Arial" w:eastAsia="Times New Roman" w:hAnsi="Arial" w:cs="Arial"/>
          <w:b/>
          <w:bCs/>
          <w:sz w:val="18"/>
          <w:szCs w:val="18"/>
        </w:rPr>
        <w:t xml:space="preserve">e.g. </w:t>
      </w:r>
      <w:r w:rsidRPr="005901E1">
        <w:rPr>
          <w:rFonts w:ascii="Arial" w:eastAsia="Times New Roman" w:hAnsi="Arial" w:cs="Arial"/>
          <w:b/>
          <w:bCs/>
          <w:sz w:val="18"/>
          <w:szCs w:val="18"/>
        </w:rPr>
        <w:t>data collection and review, surveys, interviews, focus groups, meetings, etc.).</w:t>
      </w:r>
    </w:p>
    <w:p w14:paraId="343BEA25" w14:textId="77777777" w:rsidR="00F25CE9" w:rsidRPr="005901E1" w:rsidRDefault="00F25CE9" w:rsidP="00F25CE9">
      <w:pPr>
        <w:pStyle w:val="ListParagraph"/>
        <w:spacing w:after="0" w:line="240" w:lineRule="auto"/>
        <w:rPr>
          <w:rFonts w:ascii="Arial" w:eastAsia="Times New Roman" w:hAnsi="Arial" w:cs="Arial"/>
          <w:b/>
          <w:bCs/>
          <w:sz w:val="18"/>
          <w:szCs w:val="18"/>
        </w:rPr>
      </w:pPr>
    </w:p>
    <w:p w14:paraId="16ED4E01" w14:textId="227CF74B" w:rsidR="00DC1662" w:rsidRPr="005901E1" w:rsidRDefault="00F25CE9" w:rsidP="00DC1662">
      <w:pPr>
        <w:pStyle w:val="ListParagraph"/>
        <w:numPr>
          <w:ilvl w:val="0"/>
          <w:numId w:val="2"/>
        </w:numPr>
        <w:rPr>
          <w:rFonts w:ascii="Arial" w:hAnsi="Arial" w:cs="Arial"/>
          <w:b/>
          <w:bCs/>
          <w:sz w:val="18"/>
          <w:szCs w:val="18"/>
          <w:shd w:val="clear" w:color="auto" w:fill="FFFFFF"/>
        </w:rPr>
      </w:pPr>
      <w:r w:rsidRPr="005901E1">
        <w:rPr>
          <w:rFonts w:ascii="Arial" w:eastAsia="Times New Roman" w:hAnsi="Arial" w:cs="Arial"/>
          <w:b/>
          <w:bCs/>
          <w:sz w:val="18"/>
          <w:szCs w:val="18"/>
        </w:rPr>
        <w:t>What did your organization</w:t>
      </w:r>
      <w:r w:rsidR="00DC1662" w:rsidRPr="005901E1">
        <w:rPr>
          <w:rFonts w:ascii="Arial" w:eastAsia="Times New Roman" w:hAnsi="Arial" w:cs="Arial"/>
          <w:b/>
          <w:bCs/>
          <w:sz w:val="18"/>
          <w:szCs w:val="18"/>
        </w:rPr>
        <w:t xml:space="preserve"> or program</w:t>
      </w:r>
      <w:r w:rsidRPr="005901E1">
        <w:rPr>
          <w:rFonts w:ascii="Arial" w:eastAsia="Times New Roman" w:hAnsi="Arial" w:cs="Arial"/>
          <w:b/>
          <w:bCs/>
          <w:sz w:val="18"/>
          <w:szCs w:val="18"/>
        </w:rPr>
        <w:t xml:space="preserve"> learn from its community assessment</w:t>
      </w:r>
      <w:r w:rsidR="00DC1662" w:rsidRPr="005901E1">
        <w:rPr>
          <w:rFonts w:ascii="Arial" w:eastAsia="Times New Roman" w:hAnsi="Arial" w:cs="Arial"/>
          <w:b/>
          <w:bCs/>
          <w:sz w:val="18"/>
          <w:szCs w:val="18"/>
        </w:rPr>
        <w:t xml:space="preserve"> and/or planning process</w:t>
      </w:r>
      <w:r w:rsidRPr="005901E1">
        <w:rPr>
          <w:rFonts w:ascii="Arial" w:eastAsia="Times New Roman" w:hAnsi="Arial" w:cs="Arial"/>
          <w:b/>
          <w:bCs/>
          <w:sz w:val="18"/>
          <w:szCs w:val="18"/>
        </w:rPr>
        <w:t xml:space="preserve"> about 1) the prevalence of domestic violence, sexual assault, dating violence and stalking, and 2) survivors from</w:t>
      </w:r>
      <w:r w:rsidRPr="005901E1">
        <w:rPr>
          <w:rFonts w:ascii="Arial" w:eastAsia="Times New Roman" w:hAnsi="Arial" w:cs="Arial"/>
          <w:b/>
          <w:bCs/>
          <w:strike/>
          <w:sz w:val="18"/>
          <w:szCs w:val="18"/>
        </w:rPr>
        <w:t xml:space="preserve"> </w:t>
      </w:r>
      <w:r w:rsidR="009450B1">
        <w:rPr>
          <w:rFonts w:ascii="Arial" w:eastAsia="Times New Roman" w:hAnsi="Arial" w:cs="Arial"/>
          <w:b/>
          <w:bCs/>
          <w:strike/>
          <w:sz w:val="18"/>
          <w:szCs w:val="18"/>
        </w:rPr>
        <w:t>populations impacted by inequity</w:t>
      </w:r>
      <w:r w:rsidRPr="005901E1">
        <w:rPr>
          <w:rFonts w:ascii="Arial" w:eastAsia="Times New Roman" w:hAnsi="Arial" w:cs="Arial"/>
          <w:b/>
          <w:bCs/>
          <w:sz w:val="18"/>
          <w:szCs w:val="18"/>
        </w:rPr>
        <w:t>?</w:t>
      </w:r>
      <w:r w:rsidR="003275F1" w:rsidRPr="005901E1">
        <w:rPr>
          <w:rFonts w:ascii="Arial" w:eastAsia="Times New Roman" w:hAnsi="Arial" w:cs="Arial"/>
          <w:b/>
          <w:bCs/>
          <w:sz w:val="18"/>
          <w:szCs w:val="18"/>
        </w:rPr>
        <w:t xml:space="preserve"> </w:t>
      </w:r>
    </w:p>
    <w:p w14:paraId="7F1E3782" w14:textId="28D64186" w:rsidR="00F25CE9" w:rsidRPr="005901E1" w:rsidRDefault="00F25CE9" w:rsidP="00DC1662">
      <w:pPr>
        <w:pStyle w:val="ListParagraph"/>
        <w:spacing w:after="0" w:line="240" w:lineRule="auto"/>
        <w:rPr>
          <w:rFonts w:ascii="Arial" w:eastAsia="Times New Roman" w:hAnsi="Arial" w:cs="Arial"/>
          <w:b/>
          <w:bCs/>
          <w:sz w:val="18"/>
          <w:szCs w:val="18"/>
        </w:rPr>
      </w:pPr>
    </w:p>
    <w:p w14:paraId="45447096" w14:textId="449A1ACF" w:rsidR="00F25CE9" w:rsidRPr="005901E1" w:rsidRDefault="00F25CE9" w:rsidP="00C112B0">
      <w:pPr>
        <w:pStyle w:val="ListParagraph"/>
        <w:numPr>
          <w:ilvl w:val="0"/>
          <w:numId w:val="2"/>
        </w:numPr>
        <w:spacing w:after="0" w:line="240" w:lineRule="auto"/>
        <w:rPr>
          <w:rFonts w:ascii="Arial" w:eastAsia="Times New Roman" w:hAnsi="Arial" w:cs="Arial"/>
          <w:b/>
          <w:bCs/>
          <w:sz w:val="18"/>
          <w:szCs w:val="18"/>
        </w:rPr>
      </w:pPr>
      <w:r w:rsidRPr="005901E1">
        <w:rPr>
          <w:rFonts w:ascii="Arial" w:hAnsi="Arial" w:cs="Arial"/>
          <w:b/>
          <w:bCs/>
          <w:sz w:val="18"/>
          <w:szCs w:val="18"/>
          <w:shd w:val="clear" w:color="auto" w:fill="FFFFFF"/>
        </w:rPr>
        <w:t xml:space="preserve">How did these findings influence your </w:t>
      </w:r>
      <w:proofErr w:type="gramStart"/>
      <w:r w:rsidRPr="005901E1">
        <w:rPr>
          <w:rFonts w:ascii="Arial" w:hAnsi="Arial" w:cs="Arial"/>
          <w:b/>
          <w:bCs/>
          <w:sz w:val="18"/>
          <w:szCs w:val="18"/>
          <w:shd w:val="clear" w:color="auto" w:fill="FFFFFF"/>
        </w:rPr>
        <w:t>organization's</w:t>
      </w:r>
      <w:proofErr w:type="gramEnd"/>
      <w:r w:rsidRPr="005901E1">
        <w:rPr>
          <w:rFonts w:ascii="Arial" w:hAnsi="Arial" w:cs="Arial"/>
          <w:b/>
          <w:bCs/>
          <w:sz w:val="18"/>
          <w:szCs w:val="18"/>
          <w:shd w:val="clear" w:color="auto" w:fill="FFFFFF"/>
        </w:rPr>
        <w:t xml:space="preserve"> </w:t>
      </w:r>
      <w:r w:rsidR="00DC1662" w:rsidRPr="005901E1">
        <w:rPr>
          <w:rFonts w:ascii="Arial" w:hAnsi="Arial" w:cs="Arial"/>
          <w:b/>
          <w:bCs/>
          <w:sz w:val="18"/>
          <w:szCs w:val="18"/>
          <w:shd w:val="clear" w:color="auto" w:fill="FFFFFF"/>
        </w:rPr>
        <w:t xml:space="preserve">or program’s </w:t>
      </w:r>
      <w:r w:rsidRPr="005901E1">
        <w:rPr>
          <w:rFonts w:ascii="Arial" w:hAnsi="Arial" w:cs="Arial"/>
          <w:b/>
          <w:bCs/>
          <w:sz w:val="18"/>
          <w:szCs w:val="18"/>
          <w:shd w:val="clear" w:color="auto" w:fill="FFFFFF"/>
        </w:rPr>
        <w:t>immediate and long-term goals and specific strategies for developing programs and delivering services?</w:t>
      </w:r>
    </w:p>
    <w:p w14:paraId="6D9FF5CB" w14:textId="77777777" w:rsidR="00F25CE9" w:rsidRPr="005901E1" w:rsidRDefault="00F25CE9" w:rsidP="00F25CE9">
      <w:pPr>
        <w:pStyle w:val="ListParagraph"/>
        <w:rPr>
          <w:rFonts w:ascii="Arial" w:eastAsia="Times New Roman" w:hAnsi="Arial" w:cs="Arial"/>
          <w:b/>
          <w:bCs/>
          <w:sz w:val="18"/>
          <w:szCs w:val="18"/>
        </w:rPr>
      </w:pPr>
    </w:p>
    <w:p w14:paraId="2CA55BA4" w14:textId="0A763E5D" w:rsidR="00F25CE9" w:rsidRDefault="00F25CE9" w:rsidP="00C112B0">
      <w:pPr>
        <w:pStyle w:val="ListParagraph"/>
        <w:numPr>
          <w:ilvl w:val="0"/>
          <w:numId w:val="2"/>
        </w:numPr>
        <w:spacing w:after="0" w:line="240" w:lineRule="auto"/>
        <w:rPr>
          <w:rFonts w:ascii="Arial" w:eastAsia="Times New Roman" w:hAnsi="Arial" w:cs="Arial"/>
          <w:b/>
          <w:bCs/>
          <w:sz w:val="18"/>
          <w:szCs w:val="18"/>
        </w:rPr>
      </w:pPr>
      <w:bookmarkStart w:id="1" w:name="_Hlk66111020"/>
      <w:r w:rsidRPr="005901E1">
        <w:rPr>
          <w:rFonts w:ascii="Arial" w:eastAsia="Times New Roman" w:hAnsi="Arial" w:cs="Arial"/>
          <w:b/>
          <w:bCs/>
          <w:sz w:val="18"/>
          <w:szCs w:val="18"/>
        </w:rPr>
        <w:t>How are representatives</w:t>
      </w:r>
      <w:r w:rsidR="009450B1">
        <w:rPr>
          <w:rFonts w:ascii="Arial" w:eastAsia="Times New Roman" w:hAnsi="Arial" w:cs="Arial"/>
          <w:b/>
          <w:bCs/>
          <w:sz w:val="18"/>
          <w:szCs w:val="18"/>
        </w:rPr>
        <w:t xml:space="preserve"> from populations impacted by inequity invited and included in the organization’s or programs planning process? </w:t>
      </w:r>
    </w:p>
    <w:p w14:paraId="57287DF0" w14:textId="77777777" w:rsidR="009450B1" w:rsidRPr="009450B1" w:rsidRDefault="009450B1" w:rsidP="009450B1">
      <w:pPr>
        <w:pStyle w:val="ListParagraph"/>
        <w:rPr>
          <w:rFonts w:ascii="Arial" w:eastAsia="Times New Roman" w:hAnsi="Arial" w:cs="Arial"/>
          <w:b/>
          <w:bCs/>
          <w:sz w:val="18"/>
          <w:szCs w:val="18"/>
        </w:rPr>
      </w:pPr>
    </w:p>
    <w:p w14:paraId="75432C08" w14:textId="31088F64" w:rsidR="009450B1" w:rsidRPr="009450B1" w:rsidRDefault="009450B1" w:rsidP="009450B1">
      <w:pPr>
        <w:spacing w:after="0" w:line="240" w:lineRule="auto"/>
        <w:rPr>
          <w:rFonts w:ascii="Arial" w:eastAsia="Times New Roman" w:hAnsi="Arial" w:cs="Arial"/>
          <w:b/>
          <w:bCs/>
          <w:sz w:val="18"/>
          <w:szCs w:val="18"/>
        </w:rPr>
      </w:pPr>
      <w:r>
        <w:rPr>
          <w:rFonts w:ascii="Open Sans" w:hAnsi="Open Sans" w:cs="Open Sans"/>
          <w:color w:val="484B54"/>
          <w:sz w:val="21"/>
          <w:szCs w:val="21"/>
          <w:shd w:val="clear" w:color="auto" w:fill="FFFFFF"/>
        </w:rPr>
        <w:t xml:space="preserve">All grantees are expected to engage the community throughout its planning, development and delivery of services to survivors. In addition to the community assessment and/or planning processes mentioned above, community engagement can include presentations and trainings, community coordination efforts, stakeholder input, survivor feedback, surveys, co-advocacy plans, </w:t>
      </w:r>
      <w:proofErr w:type="spellStart"/>
      <w:r>
        <w:rPr>
          <w:rFonts w:ascii="Open Sans" w:hAnsi="Open Sans" w:cs="Open Sans"/>
          <w:color w:val="484B54"/>
          <w:sz w:val="21"/>
          <w:szCs w:val="21"/>
          <w:shd w:val="clear" w:color="auto" w:fill="FFFFFF"/>
        </w:rPr>
        <w:t>etc</w:t>
      </w:r>
      <w:proofErr w:type="spellEnd"/>
    </w:p>
    <w:bookmarkEnd w:id="1"/>
    <w:p w14:paraId="5EB975D2" w14:textId="3F3FCBE1" w:rsidR="00F25CE9" w:rsidRDefault="009450B1" w:rsidP="009450B1">
      <w:pPr>
        <w:pStyle w:val="ListParagraph"/>
        <w:numPr>
          <w:ilvl w:val="0"/>
          <w:numId w:val="2"/>
        </w:numPr>
        <w:rPr>
          <w:rFonts w:ascii="Arial" w:eastAsia="Times New Roman" w:hAnsi="Arial" w:cs="Arial"/>
          <w:b/>
          <w:bCs/>
          <w:sz w:val="18"/>
          <w:szCs w:val="18"/>
        </w:rPr>
      </w:pPr>
      <w:r>
        <w:rPr>
          <w:rFonts w:ascii="Arial" w:eastAsia="Times New Roman" w:hAnsi="Arial" w:cs="Arial"/>
          <w:b/>
          <w:bCs/>
          <w:sz w:val="18"/>
          <w:szCs w:val="18"/>
        </w:rPr>
        <w:lastRenderedPageBreak/>
        <w:t xml:space="preserve">In your efforts to engage the community, what presentations and trainings will your organization or program receive from or offer to other organizations, systems, communities and Tribal Nations in this biennium? </w:t>
      </w:r>
    </w:p>
    <w:p w14:paraId="10F93AFD" w14:textId="77777777" w:rsidR="009450B1" w:rsidRPr="009450B1" w:rsidRDefault="009450B1" w:rsidP="009450B1">
      <w:pPr>
        <w:pStyle w:val="ListParagraph"/>
        <w:numPr>
          <w:ilvl w:val="0"/>
          <w:numId w:val="2"/>
        </w:numPr>
        <w:spacing w:after="0" w:line="240" w:lineRule="auto"/>
        <w:textAlignment w:val="top"/>
        <w:rPr>
          <w:rFonts w:ascii="Open Sans" w:eastAsia="Times New Roman" w:hAnsi="Open Sans" w:cs="Open Sans"/>
          <w:color w:val="484B54"/>
          <w:sz w:val="21"/>
          <w:szCs w:val="21"/>
        </w:rPr>
      </w:pPr>
      <w:r w:rsidRPr="009450B1">
        <w:rPr>
          <w:rFonts w:ascii="Open Sans" w:eastAsia="Times New Roman" w:hAnsi="Open Sans" w:cs="Open Sans"/>
          <w:b/>
          <w:bCs/>
          <w:color w:val="484B54"/>
          <w:sz w:val="21"/>
          <w:szCs w:val="21"/>
        </w:rPr>
        <w:t>Describe your organization's or program’s involvement in community coordination efforts (e.g. domestic or sexual violence response teams, child abuse multidisciplinary teams, local or regional partnerships that may include the criminal justice system and other social service providers, Tribal Nations)</w:t>
      </w:r>
    </w:p>
    <w:p w14:paraId="0D7D4E08" w14:textId="5971D9A0" w:rsidR="009450B1" w:rsidRPr="009450B1" w:rsidRDefault="009450B1" w:rsidP="009450B1">
      <w:pPr>
        <w:pStyle w:val="ListParagraph"/>
        <w:numPr>
          <w:ilvl w:val="0"/>
          <w:numId w:val="2"/>
        </w:numPr>
        <w:rPr>
          <w:rFonts w:ascii="Arial" w:eastAsia="Times New Roman" w:hAnsi="Arial" w:cs="Arial"/>
          <w:b/>
          <w:bCs/>
          <w:sz w:val="18"/>
          <w:szCs w:val="18"/>
        </w:rPr>
      </w:pPr>
      <w:r>
        <w:rPr>
          <w:rFonts w:ascii="Arial" w:eastAsia="Times New Roman" w:hAnsi="Arial" w:cs="Arial"/>
          <w:b/>
          <w:bCs/>
          <w:sz w:val="18"/>
          <w:szCs w:val="18"/>
        </w:rPr>
        <w:t>In what other ways does or will your organization or program engage and involve the community to improve your services? (</w:t>
      </w:r>
      <w:proofErr w:type="gramStart"/>
      <w:r>
        <w:rPr>
          <w:rFonts w:ascii="Arial" w:eastAsia="Times New Roman" w:hAnsi="Arial" w:cs="Arial"/>
          <w:b/>
          <w:bCs/>
          <w:sz w:val="18"/>
          <w:szCs w:val="18"/>
        </w:rPr>
        <w:t>e.g</w:t>
      </w:r>
      <w:proofErr w:type="gramEnd"/>
      <w:r>
        <w:rPr>
          <w:rFonts w:ascii="Arial" w:eastAsia="Times New Roman" w:hAnsi="Arial" w:cs="Arial"/>
          <w:b/>
          <w:bCs/>
          <w:sz w:val="18"/>
          <w:szCs w:val="18"/>
        </w:rPr>
        <w:t xml:space="preserve">. stakeholder input, survivor feedback, surveys, co advocacy plans? </w:t>
      </w:r>
    </w:p>
    <w:p w14:paraId="1A67E696" w14:textId="77777777" w:rsidR="00F25CE9" w:rsidRPr="005901E1" w:rsidRDefault="00F25CE9" w:rsidP="00F25CE9">
      <w:pPr>
        <w:spacing w:after="0" w:line="240" w:lineRule="auto"/>
        <w:rPr>
          <w:rFonts w:ascii="Arial" w:eastAsia="Times New Roman" w:hAnsi="Arial" w:cs="Arial"/>
          <w:b/>
          <w:bCs/>
          <w:sz w:val="18"/>
          <w:szCs w:val="18"/>
        </w:rPr>
      </w:pPr>
    </w:p>
    <w:p w14:paraId="1F05B84C" w14:textId="77777777" w:rsidR="00F25CE9" w:rsidRPr="005901E1" w:rsidRDefault="00F25CE9" w:rsidP="00F25CE9">
      <w:pPr>
        <w:spacing w:after="0" w:line="240" w:lineRule="auto"/>
        <w:rPr>
          <w:rFonts w:ascii="Arial" w:eastAsia="Times New Roman" w:hAnsi="Arial" w:cs="Arial"/>
          <w:b/>
          <w:bCs/>
          <w:sz w:val="18"/>
          <w:szCs w:val="18"/>
        </w:rPr>
      </w:pPr>
    </w:p>
    <w:p w14:paraId="4C43A9EB" w14:textId="77777777" w:rsidR="000B42C3" w:rsidRPr="005901E1" w:rsidRDefault="000B42C3" w:rsidP="00F25CE9">
      <w:pPr>
        <w:spacing w:after="0" w:line="240" w:lineRule="auto"/>
        <w:rPr>
          <w:rFonts w:ascii="Arial" w:hAnsi="Arial" w:cs="Arial"/>
          <w:sz w:val="18"/>
          <w:szCs w:val="18"/>
          <w:shd w:val="clear" w:color="auto" w:fill="FFFFFF"/>
        </w:rPr>
      </w:pPr>
    </w:p>
    <w:p w14:paraId="0AE45C8F" w14:textId="77777777" w:rsidR="000B42C3" w:rsidRPr="005901E1" w:rsidRDefault="000B42C3" w:rsidP="00F25CE9">
      <w:pPr>
        <w:spacing w:after="0" w:line="240" w:lineRule="auto"/>
        <w:rPr>
          <w:rFonts w:ascii="Arial" w:hAnsi="Arial" w:cs="Arial"/>
          <w:sz w:val="18"/>
          <w:szCs w:val="18"/>
          <w:shd w:val="clear" w:color="auto" w:fill="FFFFFF"/>
        </w:rPr>
      </w:pPr>
    </w:p>
    <w:sectPr w:rsidR="000B42C3" w:rsidRPr="0059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5F5E"/>
    <w:multiLevelType w:val="hybridMultilevel"/>
    <w:tmpl w:val="BD3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E6B47"/>
    <w:multiLevelType w:val="hybridMultilevel"/>
    <w:tmpl w:val="479E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257C"/>
    <w:multiLevelType w:val="multilevel"/>
    <w:tmpl w:val="7FCAFF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4D8488A"/>
    <w:multiLevelType w:val="hybridMultilevel"/>
    <w:tmpl w:val="3882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E5C13"/>
    <w:multiLevelType w:val="hybridMultilevel"/>
    <w:tmpl w:val="3A900994"/>
    <w:lvl w:ilvl="0" w:tplc="5A8408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7462F"/>
    <w:multiLevelType w:val="hybridMultilevel"/>
    <w:tmpl w:val="733C5996"/>
    <w:lvl w:ilvl="0" w:tplc="F4563B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E9"/>
    <w:rsid w:val="000B42C3"/>
    <w:rsid w:val="003275F1"/>
    <w:rsid w:val="00410AD5"/>
    <w:rsid w:val="0047351D"/>
    <w:rsid w:val="005901E1"/>
    <w:rsid w:val="006D003F"/>
    <w:rsid w:val="008A5F45"/>
    <w:rsid w:val="009450B1"/>
    <w:rsid w:val="009E39F7"/>
    <w:rsid w:val="00C272F1"/>
    <w:rsid w:val="00D550B4"/>
    <w:rsid w:val="00D9487F"/>
    <w:rsid w:val="00DC1662"/>
    <w:rsid w:val="00EF180F"/>
    <w:rsid w:val="00F2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7B71"/>
  <w15:chartTrackingRefBased/>
  <w15:docId w15:val="{321FED6A-C8E0-4C97-AF5A-3373F83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textdocumentpagetitle">
    <w:name w:val="csstextdocumentpagetitle"/>
    <w:basedOn w:val="DefaultParagraphFont"/>
    <w:rsid w:val="00F25CE9"/>
  </w:style>
  <w:style w:type="character" w:customStyle="1" w:styleId="csstextdocumentpageinstructions">
    <w:name w:val="csstextdocumentpageinstructions"/>
    <w:basedOn w:val="DefaultParagraphFont"/>
    <w:rsid w:val="00F25CE9"/>
  </w:style>
  <w:style w:type="paragraph" w:styleId="NormalWeb">
    <w:name w:val="Normal (Web)"/>
    <w:basedOn w:val="Normal"/>
    <w:uiPriority w:val="99"/>
    <w:semiHidden/>
    <w:unhideWhenUsed/>
    <w:rsid w:val="00F25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CE9"/>
    <w:rPr>
      <w:b/>
      <w:bCs/>
    </w:rPr>
  </w:style>
  <w:style w:type="character" w:customStyle="1" w:styleId="csspagebuilder">
    <w:name w:val="csspagebuilder"/>
    <w:basedOn w:val="DefaultParagraphFont"/>
    <w:rsid w:val="00F25CE9"/>
  </w:style>
  <w:style w:type="character" w:customStyle="1" w:styleId="csspagebuilderbold">
    <w:name w:val="csspagebuilderbold"/>
    <w:basedOn w:val="DefaultParagraphFont"/>
    <w:rsid w:val="00F25CE9"/>
  </w:style>
  <w:style w:type="paragraph" w:styleId="ListParagraph">
    <w:name w:val="List Paragraph"/>
    <w:basedOn w:val="Normal"/>
    <w:uiPriority w:val="34"/>
    <w:qFormat/>
    <w:rsid w:val="00F25CE9"/>
    <w:pPr>
      <w:ind w:left="720"/>
      <w:contextualSpacing/>
    </w:pPr>
  </w:style>
  <w:style w:type="paragraph" w:styleId="BalloonText">
    <w:name w:val="Balloon Text"/>
    <w:basedOn w:val="Normal"/>
    <w:link w:val="BalloonTextChar"/>
    <w:uiPriority w:val="99"/>
    <w:semiHidden/>
    <w:unhideWhenUsed/>
    <w:rsid w:val="0032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148">
      <w:bodyDiv w:val="1"/>
      <w:marLeft w:val="0"/>
      <w:marRight w:val="0"/>
      <w:marTop w:val="0"/>
      <w:marBottom w:val="0"/>
      <w:divBdr>
        <w:top w:val="none" w:sz="0" w:space="0" w:color="auto"/>
        <w:left w:val="none" w:sz="0" w:space="0" w:color="auto"/>
        <w:bottom w:val="none" w:sz="0" w:space="0" w:color="auto"/>
        <w:right w:val="none" w:sz="0" w:space="0" w:color="auto"/>
      </w:divBdr>
    </w:div>
    <w:div w:id="580793688">
      <w:bodyDiv w:val="1"/>
      <w:marLeft w:val="0"/>
      <w:marRight w:val="0"/>
      <w:marTop w:val="0"/>
      <w:marBottom w:val="0"/>
      <w:divBdr>
        <w:top w:val="none" w:sz="0" w:space="0" w:color="auto"/>
        <w:left w:val="none" w:sz="0" w:space="0" w:color="auto"/>
        <w:bottom w:val="none" w:sz="0" w:space="0" w:color="auto"/>
        <w:right w:val="none" w:sz="0" w:space="0" w:color="auto"/>
      </w:divBdr>
    </w:div>
    <w:div w:id="738553338">
      <w:bodyDiv w:val="1"/>
      <w:marLeft w:val="0"/>
      <w:marRight w:val="0"/>
      <w:marTop w:val="0"/>
      <w:marBottom w:val="0"/>
      <w:divBdr>
        <w:top w:val="none" w:sz="0" w:space="0" w:color="auto"/>
        <w:left w:val="none" w:sz="0" w:space="0" w:color="auto"/>
        <w:bottom w:val="none" w:sz="0" w:space="0" w:color="auto"/>
        <w:right w:val="none" w:sz="0" w:space="0" w:color="auto"/>
      </w:divBdr>
    </w:div>
    <w:div w:id="1112557460">
      <w:bodyDiv w:val="1"/>
      <w:marLeft w:val="0"/>
      <w:marRight w:val="0"/>
      <w:marTop w:val="0"/>
      <w:marBottom w:val="0"/>
      <w:divBdr>
        <w:top w:val="none" w:sz="0" w:space="0" w:color="auto"/>
        <w:left w:val="none" w:sz="0" w:space="0" w:color="auto"/>
        <w:bottom w:val="none" w:sz="0" w:space="0" w:color="auto"/>
        <w:right w:val="none" w:sz="0" w:space="0" w:color="auto"/>
      </w:divBdr>
    </w:div>
    <w:div w:id="1123502628">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542547081">
      <w:bodyDiv w:val="1"/>
      <w:marLeft w:val="0"/>
      <w:marRight w:val="0"/>
      <w:marTop w:val="0"/>
      <w:marBottom w:val="0"/>
      <w:divBdr>
        <w:top w:val="none" w:sz="0" w:space="0" w:color="auto"/>
        <w:left w:val="none" w:sz="0" w:space="0" w:color="auto"/>
        <w:bottom w:val="none" w:sz="0" w:space="0" w:color="auto"/>
        <w:right w:val="none" w:sz="0" w:space="0" w:color="auto"/>
      </w:divBdr>
    </w:div>
    <w:div w:id="1803687570">
      <w:bodyDiv w:val="1"/>
      <w:marLeft w:val="0"/>
      <w:marRight w:val="0"/>
      <w:marTop w:val="0"/>
      <w:marBottom w:val="0"/>
      <w:divBdr>
        <w:top w:val="none" w:sz="0" w:space="0" w:color="auto"/>
        <w:left w:val="none" w:sz="0" w:space="0" w:color="auto"/>
        <w:bottom w:val="none" w:sz="0" w:space="0" w:color="auto"/>
        <w:right w:val="none" w:sz="0" w:space="0" w:color="auto"/>
      </w:divBdr>
    </w:div>
    <w:div w:id="1891991236">
      <w:bodyDiv w:val="1"/>
      <w:marLeft w:val="0"/>
      <w:marRight w:val="0"/>
      <w:marTop w:val="0"/>
      <w:marBottom w:val="0"/>
      <w:divBdr>
        <w:top w:val="none" w:sz="0" w:space="0" w:color="auto"/>
        <w:left w:val="none" w:sz="0" w:space="0" w:color="auto"/>
        <w:bottom w:val="none" w:sz="0" w:space="0" w:color="auto"/>
        <w:right w:val="none" w:sz="0" w:space="0" w:color="auto"/>
      </w:divBdr>
    </w:div>
    <w:div w:id="1894847948">
      <w:bodyDiv w:val="1"/>
      <w:marLeft w:val="0"/>
      <w:marRight w:val="0"/>
      <w:marTop w:val="0"/>
      <w:marBottom w:val="0"/>
      <w:divBdr>
        <w:top w:val="none" w:sz="0" w:space="0" w:color="auto"/>
        <w:left w:val="none" w:sz="0" w:space="0" w:color="auto"/>
        <w:bottom w:val="none" w:sz="0" w:space="0" w:color="auto"/>
        <w:right w:val="none" w:sz="0" w:space="0" w:color="auto"/>
      </w:divBdr>
    </w:div>
    <w:div w:id="1953318198">
      <w:bodyDiv w:val="1"/>
      <w:marLeft w:val="0"/>
      <w:marRight w:val="0"/>
      <w:marTop w:val="0"/>
      <w:marBottom w:val="0"/>
      <w:divBdr>
        <w:top w:val="none" w:sz="0" w:space="0" w:color="auto"/>
        <w:left w:val="none" w:sz="0" w:space="0" w:color="auto"/>
        <w:bottom w:val="none" w:sz="0" w:space="0" w:color="auto"/>
        <w:right w:val="none" w:sz="0" w:space="0" w:color="auto"/>
      </w:divBdr>
    </w:div>
    <w:div w:id="2087871934">
      <w:bodyDiv w:val="1"/>
      <w:marLeft w:val="0"/>
      <w:marRight w:val="0"/>
      <w:marTop w:val="0"/>
      <w:marBottom w:val="0"/>
      <w:divBdr>
        <w:top w:val="none" w:sz="0" w:space="0" w:color="auto"/>
        <w:left w:val="none" w:sz="0" w:space="0" w:color="auto"/>
        <w:bottom w:val="none" w:sz="0" w:space="0" w:color="auto"/>
        <w:right w:val="none" w:sz="0" w:space="0" w:color="auto"/>
      </w:divBdr>
      <w:divsChild>
        <w:div w:id="57227323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C2E3-1E72-43A9-A9ED-653A18F7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96AA6F6B</Template>
  <TotalTime>0</TotalTime>
  <Pages>2</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Heyen Christine P</dc:creator>
  <cp:keywords/>
  <dc:description/>
  <cp:lastModifiedBy>Desiree Coyote</cp:lastModifiedBy>
  <cp:revision>2</cp:revision>
  <dcterms:created xsi:type="dcterms:W3CDTF">2021-08-04T15:23:00Z</dcterms:created>
  <dcterms:modified xsi:type="dcterms:W3CDTF">2021-08-04T15:23:00Z</dcterms:modified>
</cp:coreProperties>
</file>